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712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pacing w:val="-6"/>
          <w:kern w:val="0"/>
          <w:sz w:val="44"/>
          <w:szCs w:val="44"/>
        </w:rPr>
      </w:pPr>
      <w:r>
        <w:rPr>
          <w:rFonts w:hint="eastAsia" w:ascii="黑体" w:hAnsi="黑体" w:eastAsia="黑体" w:cs="黑体"/>
          <w:spacing w:val="-6"/>
          <w:kern w:val="0"/>
          <w:sz w:val="44"/>
          <w:szCs w:val="44"/>
        </w:rPr>
        <w:t>201</w:t>
      </w:r>
      <w:r>
        <w:rPr>
          <w:rFonts w:hint="eastAsia" w:ascii="黑体" w:hAnsi="黑体" w:eastAsia="黑体" w:cs="黑体"/>
          <w:spacing w:val="-6"/>
          <w:kern w:val="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pacing w:val="-6"/>
          <w:kern w:val="0"/>
          <w:sz w:val="44"/>
          <w:szCs w:val="44"/>
        </w:rPr>
        <w:t>年度公务员（参公工作人员）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kern w:val="0"/>
          <w:sz w:val="44"/>
          <w:szCs w:val="44"/>
        </w:rPr>
      </w:pPr>
      <w:r>
        <w:rPr>
          <w:rFonts w:hint="eastAsia" w:ascii="黑体" w:hAnsi="黑体" w:eastAsia="黑体" w:cs="黑体"/>
          <w:spacing w:val="-6"/>
          <w:kern w:val="0"/>
          <w:sz w:val="44"/>
          <w:szCs w:val="44"/>
        </w:rPr>
        <w:t>考核优秀等次</w:t>
      </w:r>
      <w:r>
        <w:rPr>
          <w:rFonts w:hint="eastAsia" w:ascii="黑体" w:hAnsi="黑体" w:eastAsia="黑体" w:cs="黑体"/>
          <w:spacing w:val="-6"/>
          <w:kern w:val="0"/>
          <w:sz w:val="44"/>
          <w:szCs w:val="44"/>
          <w:lang w:eastAsia="zh-CN"/>
        </w:rPr>
        <w:t>嘉奖奖励人员</w:t>
      </w:r>
      <w:r>
        <w:rPr>
          <w:rFonts w:hint="eastAsia" w:ascii="黑体" w:hAnsi="黑体" w:eastAsia="黑体" w:cs="黑体"/>
          <w:spacing w:val="-6"/>
          <w:kern w:val="0"/>
          <w:sz w:val="44"/>
          <w:szCs w:val="44"/>
        </w:rPr>
        <w:t>名单（</w:t>
      </w:r>
      <w:r>
        <w:rPr>
          <w:rFonts w:hint="eastAsia" w:ascii="黑体" w:hAnsi="黑体" w:eastAsia="黑体" w:cs="黑体"/>
          <w:spacing w:val="-6"/>
          <w:kern w:val="0"/>
          <w:sz w:val="44"/>
          <w:szCs w:val="44"/>
          <w:lang w:val="en-US" w:eastAsia="zh-CN"/>
        </w:rPr>
        <w:t>164</w:t>
      </w:r>
      <w:r>
        <w:rPr>
          <w:rFonts w:hint="eastAsia" w:ascii="黑体" w:hAnsi="黑体" w:eastAsia="黑体" w:cs="黑体"/>
          <w:spacing w:val="-6"/>
          <w:kern w:val="0"/>
          <w:sz w:val="44"/>
          <w:szCs w:val="44"/>
        </w:rPr>
        <w:t>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科级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干部及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一级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科员（1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48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董  斌  区纪委副书记、监委副主任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王小军  区纪委常委、监委委员、办公室（宣教政研室）主任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樊亚兵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区纪委监委第二纪检监察室主任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王玮祥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区纪委监委一级科员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顾婧婧  区委办公室四级主任科员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魏  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区非公经济组织和社会组织工委专职副书记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赵春瑞  区委组织部四级主任科员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朱维平  区党员电化教育中心一级科员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沙德彪  区委统战部副部长、区民族宗教事务局局长（兼）、四级调研员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田小利  区委统战部副部长、三级主任科员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蔡东学  区委政法委副书记、四级调研员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刘会宁  区委宣传部副部长、精神文明办公室主任、一级主任科员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周丽莉  区精神文明建设指导委员会办公室专职副主任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马玉富  区委政策研究室主任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马义峰  区委编办四级主任科员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宋兆瑞  区委巡察办一级科员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邓志海  区总工会党组成员、副主席、二级主任科员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  娜  共青团原州区委书记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牛  丽  区妇联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李宏强  区残联四级主任科员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  华  区工商联党组副书记、副主席、三级主任科员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何晓勇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区党史研究室一级科员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师莉莉  区档案馆四级主任科员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王  钊  区人大机关党组书记、办公室主任、一级主任科员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雷富仓  区人大办公室副主任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张东亮  区政协机关党组书记、办公室主任、四级调研员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海云霞  区政协机关党组成员、提案和委员联络委员会副主任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哈永祥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区人民法院党组成员、民事审判二庭庭长、审判委员会委员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王  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区人民法院政治部主任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唐灵霞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区人民法院审判员、二级法官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伏志刚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区人民法院审判员、一级法官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温孝英  区人民法院四级主任科员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张婷婷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区人民法院审判员、四级法官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马行健  区人民法院一级科员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蔡  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区人民法院审判员、二级法官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王  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马晓强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区人民法院司法警察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  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区人民法院审判员、三级法官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杨慧斌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区人民法院司法警察大队副队长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马利克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区人民法院审判员、二级法官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金开慧  区人民检察院第一检察部二级检察官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麻小平  区人民检察院第一检察部二级检察官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边晓刚  区人民检察院第四检察部二级检察官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景  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区人民检察院政治部一级科员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伏  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区人民检察院第五检察部一级科员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密  兰  区政府办一级科员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杨海峰  区政府办一级科员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何忠孝  区发展和改革局党组成员、副局长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王治录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区发展和改革局四级主任科员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别志俊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区教育工委书记、教育体育局党组书记局长、一级主任科员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  芳  区教育体育局一级科员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戴培勋  区科学技术局党组成员、副局长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姚  垚  区工业信息化和商务局一级科员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张学琴  区民政局四级主任科员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方淑芸  区司法局河川乡司法所所长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李  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区司法局彭堡镇司法所所长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范少华  区司法局炭山乡司法所所长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安国花  区司法局四级主任科员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马月香  区司法局四级主任科员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海  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区司法局一级科员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陈亚庆  区司法局一级科员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张  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区司法局一级科员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沈  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区司法局一级科员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刘万平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区财政局党组书记、局长、四级调研员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  莉  区财政局一级科员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白雪梅  区人社局党组成员、副局长、三级主任科员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范忠田  区劳动保障监察执法大队四级主任科员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褚万峰  区就业创业和人才服务中心四级主任科员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王建斌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区就业创业和人才服务中心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四级主任科员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陈丽红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区就业创业和人才服务中心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四级主任科员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李永安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区自然资源局党委委员、副局长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马喜宏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区住房城乡建设和交通局党委委员、副局长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齐永霞  区住房城乡建设和交通局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刘静书  区水务局党委委员、副局长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马志强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区农业农村局党委书记、局长、四级调研员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李春琴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区农业农村局党委委员、副局长、三级主任科员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赵克学  区农业农村局四级主任科员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朱广琴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区文化旅游广电局四级主任科员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王海清  区卫生健康局党委书记、局长、四级调研员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  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区卫生健康局党委委员、副局长、三级主任科员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郭玲霞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区卫生健康局四级主任科员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  平  区应急管理局副局长、三级主任科员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张晓龙  区审计局党组书记、局长、一级主任科员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马成武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区审计局党组成员、副局长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路克智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区审计局党组成员、副局长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柳应河  区统计局党组成员、副局长、三级主任科员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马红元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区扶贫开发办公室党组成员、副主任、二级主任科员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张  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区扶贫办四级主任科员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武  岳  区扶贫办一级科员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杨淑红  区扶贫办一级科员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余  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区综合执法局一级科员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王  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区审批服务管理局四级主任科员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余文强  区政务服务中心四级主任科员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王月英  区医疗保障局四级主任科员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尚丽娜  北塬街道党工委委员、统战委员（兼）、办事处副主任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罗玉明  南关街道党工委副书记、纪委书记、监察办主任、政法委员（兼）、三级主任科员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郭志贵  古雁街道党工委书记、人大联络办公室主任、一级主任科员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张晓娥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古雁街道办一级科员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李果仁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官厅镇党委副书记、镇长、一级主任科员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常胡悦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官厅镇党委委员、组织委员、宣传委员（兼）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施  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官厅镇一级科员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马孝强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官厅镇一级科员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张雅琳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官厅镇一级科员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买智慧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官厅镇一级科员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马治强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开城镇党委委员、统战委员（兼）、副镇长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  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开城镇一级科员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刘春阳  开城镇一级科员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强贵成  头营镇党委副书记、镇长、一级主任科员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杜新丽  头营镇党委委员、副镇长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杨  丹  头营镇一级科员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南景耀  头营镇一级科员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赵喜生  头营镇一级科员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马登斌  三营镇党委副书记、镇长、一级主任科员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何秉龙  三营镇党委委员、副镇长、三级主任科员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刘佳瑞  原三营镇党委委员、组织委员、宣传委员（兼）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邓开阳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三营镇一级科员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马志花  三营镇一级科员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  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三营镇一级科员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魏  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张易镇党委副书记、镇长、一级主任科员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苏克仁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张易镇党委委员、人大主席、统战委员（兼）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郭雪琴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张易镇党委委员、纪委书记、监察办主任、二级主任科员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王志怀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张易镇党委委员、副镇长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柏小燕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张易镇党委委员、组织委员、宣传委员（兼）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  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张易镇一级科员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杨丽萍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张易镇一级科员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刘静媛  张易镇一级科员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李成兴  彭堡镇党委委员、人大主席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苟秉祥  彭堡镇党委委员、副镇长、三级主任科员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张俊丽  原彭堡镇四级主任科员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  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彭堡镇一级科员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马文军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黄铎堡镇党委书记、四级调研员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吴永强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黄铎堡镇党委委员、纪委书记、监察办主任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任小蓉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黄铎堡镇党委委员、副镇长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马晓丽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黄铎堡镇一级科员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申学庚  中河乡党委副书记、政法委员（兼）、三级主任科员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周  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原中河乡党委委员、副乡长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鲜少洁  中河乡一级科员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马俊仁  河川乡党委委员、副乡长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何  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河川乡一级科员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王  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炭山乡党委副书记、政法委员（兼）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石新龙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炭山乡一级科员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丁志发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炭山乡一级科员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王正奇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寨科乡党委书记、四级调研员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洪永明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寨科乡党委副书记、政法委员（兼）、三级主任科员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马存宝  寨科乡党委委员、副乡长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罗  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寨科乡一级科员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赵红燕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寨科乡一级科员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罗  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寨科乡一级科员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、扶贫第一书记及工作队员（16人）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冯大钊  原区委组织部一级科员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李虎坪  区委统战部四级主任科员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马彦林  区委统战部四级主任科员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李伟伟  区委政研室四级主任科员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安必顶  区委巡察工作领导小组办公室副主任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徐建荣  区人民法院司法警察大队教导员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张  亮  区人民检察院一级警员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海  平  区文联党组成员、副主席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魏冠东  区工商联四级主任科员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海  萍  区政府办四级主任科员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罗永吉  区发改局四级主任科员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高启荣  区科学技术局四级主任科员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毛登高  区应急管理局四级主任科员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王文刚  彭堡镇党委委员、组织委员、宣传委员（兼）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李瑞新  开城镇一级科员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刘  虎  头营镇一级科员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outlineLvl w:val="9"/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984" w:right="1587" w:bottom="170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kern w:val="0"/>
      <w:sz w:val="24"/>
      <w:szCs w:val="22"/>
      <w:lang w:val="en-US" w:eastAsia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2020-07-22T11:16:04Z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